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4E6" w:rsidRPr="000D1032" w:rsidRDefault="0087270C" w:rsidP="00A336AA">
      <w:pPr>
        <w:rPr>
          <w:rFonts w:asciiTheme="majorHAnsi" w:hAnsiTheme="majorHAnsi"/>
          <w:sz w:val="24"/>
          <w:szCs w:val="24"/>
        </w:rPr>
      </w:pPr>
      <w:r w:rsidRPr="000D1032">
        <w:rPr>
          <w:rFonts w:asciiTheme="majorHAnsi" w:hAnsiTheme="majorHAnsi"/>
          <w:sz w:val="24"/>
          <w:szCs w:val="24"/>
        </w:rPr>
        <w:t>Dear Head of Music,</w:t>
      </w:r>
    </w:p>
    <w:p w:rsidR="0087270C" w:rsidRPr="000D1032" w:rsidRDefault="0087270C" w:rsidP="00A336AA">
      <w:pPr>
        <w:rPr>
          <w:rFonts w:asciiTheme="majorHAnsi" w:hAnsiTheme="majorHAnsi" w:cs="Arial"/>
          <w:sz w:val="24"/>
          <w:szCs w:val="24"/>
        </w:rPr>
      </w:pPr>
      <w:r w:rsidRPr="000D1032">
        <w:rPr>
          <w:rFonts w:asciiTheme="majorHAnsi" w:hAnsiTheme="majorHAnsi" w:cs="Arial"/>
          <w:sz w:val="24"/>
          <w:szCs w:val="24"/>
        </w:rPr>
        <w:t xml:space="preserve">The Saint </w:t>
      </w:r>
      <w:proofErr w:type="spellStart"/>
      <w:r w:rsidRPr="000D1032">
        <w:rPr>
          <w:rFonts w:asciiTheme="majorHAnsi" w:hAnsiTheme="majorHAnsi" w:cs="Arial"/>
          <w:sz w:val="24"/>
          <w:szCs w:val="24"/>
        </w:rPr>
        <w:t>Kentigern</w:t>
      </w:r>
      <w:proofErr w:type="spellEnd"/>
      <w:r w:rsidRPr="000D1032">
        <w:rPr>
          <w:rFonts w:asciiTheme="majorHAnsi" w:hAnsiTheme="majorHAnsi" w:cs="Arial"/>
          <w:sz w:val="24"/>
          <w:szCs w:val="24"/>
        </w:rPr>
        <w:t xml:space="preserve"> College Music Department and our Gifted Education Advocate cordially invite</w:t>
      </w:r>
      <w:r w:rsidR="005278E4" w:rsidRPr="000D1032">
        <w:rPr>
          <w:rFonts w:asciiTheme="majorHAnsi" w:hAnsiTheme="majorHAnsi" w:cs="Arial"/>
          <w:sz w:val="24"/>
          <w:szCs w:val="24"/>
        </w:rPr>
        <w:t xml:space="preserve"> you</w:t>
      </w:r>
      <w:r w:rsidRPr="000D1032">
        <w:rPr>
          <w:rFonts w:asciiTheme="majorHAnsi" w:hAnsiTheme="majorHAnsi" w:cs="Arial"/>
          <w:sz w:val="24"/>
          <w:szCs w:val="24"/>
        </w:rPr>
        <w:t>, and seven music loving students</w:t>
      </w:r>
      <w:r w:rsidR="000D1032" w:rsidRPr="000D1032">
        <w:rPr>
          <w:rFonts w:asciiTheme="majorHAnsi" w:hAnsiTheme="majorHAnsi" w:cs="Arial"/>
          <w:sz w:val="24"/>
          <w:szCs w:val="24"/>
        </w:rPr>
        <w:t xml:space="preserve"> of your choice,</w:t>
      </w:r>
      <w:r w:rsidRPr="000D1032">
        <w:rPr>
          <w:rFonts w:asciiTheme="majorHAnsi" w:hAnsiTheme="majorHAnsi" w:cs="Arial"/>
          <w:sz w:val="24"/>
          <w:szCs w:val="24"/>
        </w:rPr>
        <w:t xml:space="preserve"> to attend a series of lectures by music industry professionals.   The purpose of the evening is to enrich passionate music students by providing them with a chance to hear professional composers, performers and industry people share what they do and what influences them.</w:t>
      </w:r>
    </w:p>
    <w:p w:rsidR="000D1032" w:rsidRPr="000D1032" w:rsidRDefault="0087270C" w:rsidP="00A336AA">
      <w:pPr>
        <w:pStyle w:val="BodyText"/>
        <w:spacing w:line="276" w:lineRule="auto"/>
        <w:rPr>
          <w:rFonts w:asciiTheme="majorHAnsi" w:hAnsiTheme="majorHAnsi"/>
          <w:sz w:val="24"/>
        </w:rPr>
      </w:pPr>
      <w:r w:rsidRPr="000D1032">
        <w:rPr>
          <w:rFonts w:asciiTheme="majorHAnsi" w:hAnsiTheme="majorHAnsi" w:cs="Arial"/>
          <w:sz w:val="24"/>
        </w:rPr>
        <w:t>The lectures take place on three consecutive Tuesday evenings in May – the 10</w:t>
      </w:r>
      <w:r w:rsidRPr="000D1032">
        <w:rPr>
          <w:rFonts w:asciiTheme="majorHAnsi" w:hAnsiTheme="majorHAnsi" w:cs="Arial"/>
          <w:sz w:val="24"/>
          <w:vertAlign w:val="superscript"/>
        </w:rPr>
        <w:t>th</w:t>
      </w:r>
      <w:r w:rsidRPr="000D1032">
        <w:rPr>
          <w:rFonts w:asciiTheme="majorHAnsi" w:hAnsiTheme="majorHAnsi" w:cs="Arial"/>
          <w:sz w:val="24"/>
        </w:rPr>
        <w:t>, 17</w:t>
      </w:r>
      <w:r w:rsidRPr="000D1032">
        <w:rPr>
          <w:rFonts w:asciiTheme="majorHAnsi" w:hAnsiTheme="majorHAnsi" w:cs="Arial"/>
          <w:sz w:val="24"/>
          <w:vertAlign w:val="superscript"/>
        </w:rPr>
        <w:t>th</w:t>
      </w:r>
      <w:r w:rsidRPr="000D1032">
        <w:rPr>
          <w:rFonts w:asciiTheme="majorHAnsi" w:hAnsiTheme="majorHAnsi" w:cs="Arial"/>
          <w:sz w:val="24"/>
        </w:rPr>
        <w:t xml:space="preserve"> and 24</w:t>
      </w:r>
      <w:r w:rsidRPr="000D1032">
        <w:rPr>
          <w:rFonts w:asciiTheme="majorHAnsi" w:hAnsiTheme="majorHAnsi" w:cs="Arial"/>
          <w:sz w:val="24"/>
          <w:vertAlign w:val="superscript"/>
        </w:rPr>
        <w:t>th</w:t>
      </w:r>
      <w:r w:rsidRPr="000D1032">
        <w:rPr>
          <w:rFonts w:asciiTheme="majorHAnsi" w:hAnsiTheme="majorHAnsi" w:cs="Arial"/>
          <w:sz w:val="24"/>
        </w:rPr>
        <w:t xml:space="preserve"> from 7pm until about 9pm</w:t>
      </w:r>
      <w:r w:rsidR="000D1032" w:rsidRPr="000D1032">
        <w:rPr>
          <w:rFonts w:asciiTheme="majorHAnsi" w:hAnsiTheme="majorHAnsi" w:cs="Arial"/>
          <w:sz w:val="24"/>
        </w:rPr>
        <w:t xml:space="preserve"> once the discussion opportunity</w:t>
      </w:r>
      <w:r w:rsidRPr="000D1032">
        <w:rPr>
          <w:rFonts w:asciiTheme="majorHAnsi" w:hAnsiTheme="majorHAnsi" w:cs="Arial"/>
          <w:sz w:val="24"/>
        </w:rPr>
        <w:t xml:space="preserve"> concludes. </w:t>
      </w:r>
      <w:r w:rsidR="005278E4" w:rsidRPr="000D1032">
        <w:rPr>
          <w:rFonts w:asciiTheme="majorHAnsi" w:hAnsiTheme="majorHAnsi" w:cs="Arial"/>
          <w:sz w:val="24"/>
        </w:rPr>
        <w:t xml:space="preserve"> </w:t>
      </w:r>
      <w:r w:rsidRPr="000D1032">
        <w:rPr>
          <w:rFonts w:asciiTheme="majorHAnsi" w:hAnsiTheme="majorHAnsi" w:cs="Arial"/>
          <w:sz w:val="24"/>
        </w:rPr>
        <w:t xml:space="preserve">The event will be held in the College’s Music Centre Atrium with a brief supper at the conclusion of the first of two presenters.  Each week has a specific focus following the </w:t>
      </w:r>
      <w:r w:rsidR="000D1032" w:rsidRPr="000D1032">
        <w:rPr>
          <w:rFonts w:asciiTheme="majorHAnsi" w:hAnsiTheme="majorHAnsi" w:cs="Arial"/>
          <w:sz w:val="24"/>
        </w:rPr>
        <w:t xml:space="preserve">key areas of interest: composition, performance and the Music Industry.  </w:t>
      </w:r>
      <w:r w:rsidR="000D1032" w:rsidRPr="000D1032">
        <w:rPr>
          <w:rFonts w:asciiTheme="majorHAnsi" w:hAnsiTheme="majorHAnsi"/>
          <w:sz w:val="24"/>
        </w:rPr>
        <w:t xml:space="preserve">.   </w:t>
      </w:r>
    </w:p>
    <w:p w:rsidR="00D83547" w:rsidRDefault="00D83547" w:rsidP="00D83547">
      <w:pPr>
        <w:pStyle w:val="BodyText"/>
      </w:pPr>
      <w:r>
        <w:t>The lecture series will feature:</w:t>
      </w:r>
    </w:p>
    <w:p w:rsidR="00D83547" w:rsidRDefault="00D83547" w:rsidP="00D83547">
      <w:pPr>
        <w:pStyle w:val="BodyText"/>
        <w:numPr>
          <w:ilvl w:val="0"/>
          <w:numId w:val="4"/>
        </w:numPr>
      </w:pPr>
      <w:r>
        <w:t xml:space="preserve">Night One: </w:t>
      </w:r>
      <w:r>
        <w:rPr>
          <w:i/>
          <w:iCs/>
        </w:rPr>
        <w:t>Composition</w:t>
      </w:r>
      <w:r>
        <w:t xml:space="preserve"> will feature</w:t>
      </w:r>
      <w:r>
        <w:rPr>
          <w:rStyle w:val="CommentReference"/>
        </w:rPr>
        <w:t xml:space="preserve"> </w:t>
      </w:r>
      <w:r>
        <w:t xml:space="preserve">New Zealand composer Gareth Farr and songwriter, </w:t>
      </w:r>
      <w:proofErr w:type="spellStart"/>
      <w:r>
        <w:t>Annah</w:t>
      </w:r>
      <w:proofErr w:type="spellEnd"/>
      <w:r>
        <w:t xml:space="preserve"> Mac.  </w:t>
      </w:r>
    </w:p>
    <w:p w:rsidR="00D83547" w:rsidRDefault="00D83547" w:rsidP="00D83547">
      <w:pPr>
        <w:pStyle w:val="BodyText"/>
        <w:numPr>
          <w:ilvl w:val="0"/>
          <w:numId w:val="4"/>
        </w:numPr>
      </w:pPr>
      <w:r>
        <w:t xml:space="preserve">Night Two: </w:t>
      </w:r>
      <w:r>
        <w:rPr>
          <w:i/>
          <w:iCs/>
        </w:rPr>
        <w:t>Performance</w:t>
      </w:r>
      <w:r>
        <w:t xml:space="preserve"> will feature the bassist and guitarist from the successful rock band ‘</w:t>
      </w:r>
      <w:proofErr w:type="spellStart"/>
      <w:r>
        <w:t>Motocade</w:t>
      </w:r>
      <w:proofErr w:type="spellEnd"/>
      <w:r>
        <w:t xml:space="preserve">’ and Italian Concert Pianist, </w:t>
      </w:r>
      <w:proofErr w:type="spellStart"/>
      <w:r>
        <w:t>Matteo</w:t>
      </w:r>
      <w:proofErr w:type="spellEnd"/>
      <w:r>
        <w:t xml:space="preserve"> Napoli. </w:t>
      </w:r>
    </w:p>
    <w:p w:rsidR="00D83547" w:rsidRDefault="00D83547" w:rsidP="00D83547">
      <w:pPr>
        <w:pStyle w:val="BodyText"/>
        <w:numPr>
          <w:ilvl w:val="0"/>
          <w:numId w:val="4"/>
        </w:numPr>
      </w:pPr>
      <w:r>
        <w:t xml:space="preserve">Night Three: </w:t>
      </w:r>
      <w:r>
        <w:rPr>
          <w:i/>
          <w:iCs/>
        </w:rPr>
        <w:t>Music Industry</w:t>
      </w:r>
      <w:r>
        <w:t xml:space="preserve"> will see two representatives from MAINZ, the Music and Audio Institute of New </w:t>
      </w:r>
      <w:proofErr w:type="gramStart"/>
      <w:r>
        <w:t>Zealand,</w:t>
      </w:r>
      <w:proofErr w:type="gramEnd"/>
      <w:r>
        <w:t xml:space="preserve"> speak on the different aspects involved in live music production, recording music and other facets of the music industry. </w:t>
      </w:r>
    </w:p>
    <w:p w:rsidR="001F44E6" w:rsidRPr="009E7174" w:rsidRDefault="009E7174" w:rsidP="00A336AA">
      <w:pPr>
        <w:pStyle w:val="BodyText"/>
        <w:spacing w:line="276" w:lineRule="auto"/>
        <w:rPr>
          <w:rFonts w:asciiTheme="majorHAnsi" w:hAnsiTheme="majorHAnsi" w:cs="Arial"/>
          <w:sz w:val="24"/>
        </w:rPr>
      </w:pPr>
      <w:r>
        <w:rPr>
          <w:rFonts w:asciiTheme="majorHAnsi" w:hAnsiTheme="majorHAnsi" w:cs="Arial"/>
          <w:sz w:val="24"/>
        </w:rPr>
        <w:t>This experience will cost $250.  This inclusive price covers the three dates, with access for seven students and a staff mem</w:t>
      </w:r>
      <w:bookmarkStart w:id="0" w:name="_GoBack"/>
      <w:bookmarkEnd w:id="0"/>
      <w:r>
        <w:rPr>
          <w:rFonts w:asciiTheme="majorHAnsi" w:hAnsiTheme="majorHAnsi" w:cs="Arial"/>
          <w:sz w:val="24"/>
        </w:rPr>
        <w:t xml:space="preserve">ber.  </w:t>
      </w:r>
      <w:r w:rsidR="000D1032" w:rsidRPr="000D1032">
        <w:rPr>
          <w:rFonts w:asciiTheme="majorHAnsi" w:hAnsiTheme="majorHAnsi" w:cs="Arial"/>
          <w:sz w:val="24"/>
        </w:rPr>
        <w:t>We believe these evening</w:t>
      </w:r>
      <w:r w:rsidR="000D1032">
        <w:rPr>
          <w:rFonts w:asciiTheme="majorHAnsi" w:hAnsiTheme="majorHAnsi" w:cs="Arial"/>
          <w:sz w:val="24"/>
        </w:rPr>
        <w:t>s</w:t>
      </w:r>
      <w:r w:rsidR="000D1032" w:rsidRPr="000D1032">
        <w:rPr>
          <w:rFonts w:asciiTheme="majorHAnsi" w:hAnsiTheme="majorHAnsi" w:cs="Arial"/>
          <w:sz w:val="24"/>
        </w:rPr>
        <w:t xml:space="preserve"> offer</w:t>
      </w:r>
      <w:r w:rsidR="000D1032" w:rsidRPr="000D1032">
        <w:rPr>
          <w:rFonts w:asciiTheme="majorHAnsi" w:hAnsiTheme="majorHAnsi"/>
          <w:sz w:val="24"/>
        </w:rPr>
        <w:t xml:space="preserve"> </w:t>
      </w:r>
      <w:r w:rsidR="000D1032">
        <w:rPr>
          <w:rFonts w:asciiTheme="majorHAnsi" w:hAnsiTheme="majorHAnsi"/>
          <w:sz w:val="24"/>
        </w:rPr>
        <w:t xml:space="preserve">students </w:t>
      </w:r>
      <w:r w:rsidR="000D1032" w:rsidRPr="000D1032">
        <w:rPr>
          <w:rFonts w:asciiTheme="majorHAnsi" w:hAnsiTheme="majorHAnsi"/>
          <w:sz w:val="24"/>
        </w:rPr>
        <w:t>a real world experien</w:t>
      </w:r>
      <w:r w:rsidR="000D1032">
        <w:rPr>
          <w:rFonts w:asciiTheme="majorHAnsi" w:hAnsiTheme="majorHAnsi"/>
          <w:sz w:val="24"/>
        </w:rPr>
        <w:t>ce and provide</w:t>
      </w:r>
      <w:r w:rsidR="000D1032" w:rsidRPr="000D1032">
        <w:rPr>
          <w:rFonts w:asciiTheme="majorHAnsi" w:hAnsiTheme="majorHAnsi"/>
          <w:sz w:val="24"/>
        </w:rPr>
        <w:t xml:space="preserve"> greater insight into the life of professionals in the music industry. </w:t>
      </w:r>
    </w:p>
    <w:p w:rsidR="000D1032" w:rsidRPr="000D1032" w:rsidRDefault="000D1032" w:rsidP="00A336AA">
      <w:pPr>
        <w:pStyle w:val="BodyText"/>
        <w:spacing w:line="276" w:lineRule="auto"/>
        <w:rPr>
          <w:rFonts w:asciiTheme="majorHAnsi" w:hAnsiTheme="majorHAnsi"/>
          <w:sz w:val="24"/>
        </w:rPr>
      </w:pPr>
    </w:p>
    <w:p w:rsidR="001F44E6" w:rsidRPr="000D1032" w:rsidRDefault="000D1032" w:rsidP="00A336AA">
      <w:pPr>
        <w:rPr>
          <w:rFonts w:asciiTheme="majorHAnsi" w:hAnsiTheme="majorHAnsi" w:cs="Arial"/>
          <w:b/>
          <w:bCs/>
          <w:sz w:val="24"/>
          <w:szCs w:val="24"/>
          <w:lang w:eastAsia="en-NZ"/>
        </w:rPr>
      </w:pPr>
      <w:r>
        <w:rPr>
          <w:rFonts w:asciiTheme="majorHAnsi" w:hAnsiTheme="majorHAnsi" w:cs="Arial"/>
          <w:b/>
          <w:bCs/>
          <w:sz w:val="24"/>
          <w:szCs w:val="24"/>
          <w:lang w:eastAsia="en-NZ"/>
        </w:rPr>
        <w:t>Ross Gerritsen</w:t>
      </w:r>
      <w:r>
        <w:rPr>
          <w:rFonts w:asciiTheme="majorHAnsi" w:hAnsiTheme="majorHAnsi" w:cs="Arial"/>
          <w:b/>
          <w:bCs/>
          <w:sz w:val="24"/>
          <w:szCs w:val="24"/>
          <w:lang w:eastAsia="en-NZ"/>
        </w:rPr>
        <w:tab/>
      </w:r>
      <w:r>
        <w:rPr>
          <w:rFonts w:asciiTheme="majorHAnsi" w:hAnsiTheme="majorHAnsi" w:cs="Arial"/>
          <w:b/>
          <w:bCs/>
          <w:sz w:val="24"/>
          <w:szCs w:val="24"/>
          <w:lang w:eastAsia="en-NZ"/>
        </w:rPr>
        <w:tab/>
      </w:r>
      <w:r>
        <w:rPr>
          <w:rFonts w:asciiTheme="majorHAnsi" w:hAnsiTheme="majorHAnsi" w:cs="Arial"/>
          <w:b/>
          <w:bCs/>
          <w:sz w:val="24"/>
          <w:szCs w:val="24"/>
          <w:lang w:eastAsia="en-NZ"/>
        </w:rPr>
        <w:tab/>
      </w:r>
      <w:r>
        <w:rPr>
          <w:rFonts w:asciiTheme="majorHAnsi" w:hAnsiTheme="majorHAnsi" w:cs="Arial"/>
          <w:b/>
          <w:bCs/>
          <w:sz w:val="24"/>
          <w:szCs w:val="24"/>
          <w:lang w:eastAsia="en-NZ"/>
        </w:rPr>
        <w:tab/>
      </w:r>
      <w:r>
        <w:rPr>
          <w:rFonts w:asciiTheme="majorHAnsi" w:hAnsiTheme="majorHAnsi" w:cs="Arial"/>
          <w:b/>
          <w:bCs/>
          <w:sz w:val="24"/>
          <w:szCs w:val="24"/>
          <w:lang w:eastAsia="en-NZ"/>
        </w:rPr>
        <w:tab/>
      </w:r>
      <w:r w:rsidR="001F44E6" w:rsidRPr="000D1032">
        <w:rPr>
          <w:rFonts w:asciiTheme="majorHAnsi" w:hAnsiTheme="majorHAnsi" w:cs="Arial"/>
          <w:b/>
          <w:bCs/>
          <w:sz w:val="24"/>
          <w:szCs w:val="24"/>
          <w:lang w:eastAsia="en-NZ"/>
        </w:rPr>
        <w:t>JoAnn Wordsworth</w:t>
      </w:r>
    </w:p>
    <w:p w:rsidR="001F44E6" w:rsidRPr="000D1032" w:rsidRDefault="000D1032" w:rsidP="00A336AA">
      <w:pPr>
        <w:rPr>
          <w:rFonts w:asciiTheme="majorHAnsi" w:hAnsiTheme="majorHAnsi" w:cs="Arial"/>
          <w:i/>
          <w:iCs/>
          <w:sz w:val="24"/>
          <w:szCs w:val="24"/>
          <w:lang w:eastAsia="en-NZ"/>
        </w:rPr>
      </w:pPr>
      <w:r>
        <w:rPr>
          <w:rFonts w:asciiTheme="majorHAnsi" w:hAnsiTheme="majorHAnsi" w:cs="Arial"/>
          <w:i/>
          <w:iCs/>
          <w:sz w:val="24"/>
          <w:szCs w:val="24"/>
          <w:lang w:eastAsia="en-NZ"/>
        </w:rPr>
        <w:t>Head of Music</w:t>
      </w:r>
      <w:r>
        <w:rPr>
          <w:rFonts w:asciiTheme="majorHAnsi" w:hAnsiTheme="majorHAnsi" w:cs="Arial"/>
          <w:i/>
          <w:iCs/>
          <w:sz w:val="24"/>
          <w:szCs w:val="24"/>
          <w:lang w:eastAsia="en-NZ"/>
        </w:rPr>
        <w:tab/>
      </w:r>
      <w:r>
        <w:rPr>
          <w:rFonts w:asciiTheme="majorHAnsi" w:hAnsiTheme="majorHAnsi" w:cs="Arial"/>
          <w:i/>
          <w:iCs/>
          <w:sz w:val="24"/>
          <w:szCs w:val="24"/>
          <w:lang w:eastAsia="en-NZ"/>
        </w:rPr>
        <w:tab/>
      </w:r>
      <w:r>
        <w:rPr>
          <w:rFonts w:asciiTheme="majorHAnsi" w:hAnsiTheme="majorHAnsi" w:cs="Arial"/>
          <w:i/>
          <w:iCs/>
          <w:sz w:val="24"/>
          <w:szCs w:val="24"/>
          <w:lang w:eastAsia="en-NZ"/>
        </w:rPr>
        <w:tab/>
      </w:r>
      <w:r>
        <w:rPr>
          <w:rFonts w:asciiTheme="majorHAnsi" w:hAnsiTheme="majorHAnsi" w:cs="Arial"/>
          <w:i/>
          <w:iCs/>
          <w:sz w:val="24"/>
          <w:szCs w:val="24"/>
          <w:lang w:eastAsia="en-NZ"/>
        </w:rPr>
        <w:tab/>
      </w:r>
      <w:r>
        <w:rPr>
          <w:rFonts w:asciiTheme="majorHAnsi" w:hAnsiTheme="majorHAnsi" w:cs="Arial"/>
          <w:i/>
          <w:iCs/>
          <w:sz w:val="24"/>
          <w:szCs w:val="24"/>
          <w:lang w:eastAsia="en-NZ"/>
        </w:rPr>
        <w:tab/>
      </w:r>
      <w:r>
        <w:rPr>
          <w:rFonts w:asciiTheme="majorHAnsi" w:hAnsiTheme="majorHAnsi" w:cs="Arial"/>
          <w:i/>
          <w:iCs/>
          <w:sz w:val="24"/>
          <w:szCs w:val="24"/>
          <w:lang w:eastAsia="en-NZ"/>
        </w:rPr>
        <w:tab/>
      </w:r>
      <w:r w:rsidR="001F44E6" w:rsidRPr="000D1032">
        <w:rPr>
          <w:rFonts w:asciiTheme="majorHAnsi" w:hAnsiTheme="majorHAnsi" w:cs="Arial"/>
          <w:i/>
          <w:iCs/>
          <w:sz w:val="24"/>
          <w:szCs w:val="24"/>
          <w:lang w:eastAsia="en-NZ"/>
        </w:rPr>
        <w:t>Gifted Education Advocate</w:t>
      </w:r>
    </w:p>
    <w:p w:rsidR="001F44E6" w:rsidRDefault="001F44E6" w:rsidP="00A336AA">
      <w:pPr>
        <w:rPr>
          <w:rFonts w:asciiTheme="majorHAnsi" w:hAnsiTheme="majorHAnsi" w:cs="Arial"/>
          <w:i/>
          <w:iCs/>
          <w:sz w:val="24"/>
          <w:szCs w:val="24"/>
          <w:lang w:eastAsia="en-NZ"/>
        </w:rPr>
      </w:pPr>
    </w:p>
    <w:p w:rsidR="000D1032" w:rsidRPr="000D1032" w:rsidRDefault="000D1032" w:rsidP="00A336AA">
      <w:pPr>
        <w:rPr>
          <w:rFonts w:asciiTheme="majorHAnsi" w:hAnsiTheme="majorHAnsi" w:cs="Arial"/>
          <w:i/>
          <w:iCs/>
          <w:sz w:val="24"/>
          <w:szCs w:val="24"/>
          <w:lang w:eastAsia="en-NZ"/>
        </w:rPr>
      </w:pPr>
    </w:p>
    <w:p w:rsidR="001F44E6" w:rsidRPr="000D1032" w:rsidRDefault="001F44E6" w:rsidP="009E7174">
      <w:pPr>
        <w:spacing w:line="240" w:lineRule="auto"/>
        <w:rPr>
          <w:rFonts w:asciiTheme="majorHAnsi" w:hAnsiTheme="majorHAnsi" w:cs="Arial"/>
          <w:b/>
          <w:bCs/>
          <w:sz w:val="24"/>
          <w:szCs w:val="24"/>
          <w:lang w:eastAsia="en-NZ"/>
        </w:rPr>
      </w:pPr>
      <w:r w:rsidRPr="000D1032">
        <w:rPr>
          <w:rFonts w:asciiTheme="majorHAnsi" w:hAnsiTheme="majorHAnsi" w:cs="Arial"/>
          <w:b/>
          <w:bCs/>
          <w:sz w:val="24"/>
          <w:szCs w:val="24"/>
          <w:lang w:eastAsia="en-NZ"/>
        </w:rPr>
        <w:t xml:space="preserve">Saint </w:t>
      </w:r>
      <w:proofErr w:type="spellStart"/>
      <w:r w:rsidRPr="000D1032">
        <w:rPr>
          <w:rFonts w:asciiTheme="majorHAnsi" w:hAnsiTheme="majorHAnsi" w:cs="Arial"/>
          <w:b/>
          <w:bCs/>
          <w:sz w:val="24"/>
          <w:szCs w:val="24"/>
          <w:lang w:eastAsia="en-NZ"/>
        </w:rPr>
        <w:t>Kentigern</w:t>
      </w:r>
      <w:proofErr w:type="spellEnd"/>
      <w:r w:rsidRPr="000D1032">
        <w:rPr>
          <w:rFonts w:asciiTheme="majorHAnsi" w:hAnsiTheme="majorHAnsi" w:cs="Arial"/>
          <w:b/>
          <w:bCs/>
          <w:sz w:val="24"/>
          <w:szCs w:val="24"/>
          <w:lang w:eastAsia="en-NZ"/>
        </w:rPr>
        <w:t xml:space="preserve"> College</w:t>
      </w:r>
    </w:p>
    <w:p w:rsidR="001F44E6" w:rsidRPr="000D1032" w:rsidRDefault="001F44E6" w:rsidP="009E7174">
      <w:pPr>
        <w:spacing w:line="240" w:lineRule="auto"/>
        <w:rPr>
          <w:rFonts w:asciiTheme="majorHAnsi" w:hAnsiTheme="majorHAnsi" w:cs="Calibri"/>
          <w:sz w:val="20"/>
          <w:szCs w:val="20"/>
          <w:lang w:eastAsia="en-NZ"/>
        </w:rPr>
      </w:pPr>
      <w:proofErr w:type="gramStart"/>
      <w:r w:rsidRPr="000D1032">
        <w:rPr>
          <w:rFonts w:asciiTheme="majorHAnsi" w:hAnsiTheme="majorHAnsi" w:cs="Arial"/>
          <w:i/>
          <w:iCs/>
          <w:sz w:val="20"/>
          <w:szCs w:val="20"/>
          <w:lang w:eastAsia="en-NZ"/>
        </w:rPr>
        <w:t>a</w:t>
      </w:r>
      <w:proofErr w:type="gramEnd"/>
      <w:r w:rsidRPr="000D1032">
        <w:rPr>
          <w:rFonts w:asciiTheme="majorHAnsi" w:hAnsiTheme="majorHAnsi" w:cs="Arial"/>
          <w:i/>
          <w:iCs/>
          <w:sz w:val="20"/>
          <w:szCs w:val="20"/>
          <w:lang w:eastAsia="en-NZ"/>
        </w:rPr>
        <w:t xml:space="preserve"> world of opportunity for boys and girls...</w:t>
      </w:r>
      <w:r w:rsidRPr="000D1032">
        <w:rPr>
          <w:rFonts w:asciiTheme="majorHAnsi" w:hAnsiTheme="majorHAnsi" w:cs="Arial"/>
          <w:b/>
          <w:bCs/>
          <w:sz w:val="20"/>
          <w:szCs w:val="20"/>
          <w:lang w:eastAsia="en-NZ"/>
        </w:rPr>
        <w:t xml:space="preserve"> </w:t>
      </w:r>
      <w:r w:rsidRPr="000D1032">
        <w:rPr>
          <w:rFonts w:asciiTheme="majorHAnsi" w:hAnsiTheme="majorHAnsi" w:cs="Arial"/>
          <w:sz w:val="20"/>
          <w:szCs w:val="20"/>
          <w:u w:val="single"/>
          <w:lang w:eastAsia="en-NZ"/>
        </w:rPr>
        <w:br/>
      </w:r>
      <w:r w:rsidRPr="000D1032">
        <w:rPr>
          <w:rFonts w:asciiTheme="majorHAnsi" w:hAnsiTheme="majorHAnsi"/>
          <w:sz w:val="20"/>
          <w:szCs w:val="20"/>
          <w:u w:val="single"/>
          <w:lang w:eastAsia="en-NZ"/>
        </w:rPr>
        <w:t>                                                                                                           </w:t>
      </w:r>
      <w:r w:rsidRPr="000D1032">
        <w:rPr>
          <w:rFonts w:asciiTheme="majorHAnsi" w:hAnsiTheme="majorHAnsi"/>
          <w:sz w:val="20"/>
          <w:szCs w:val="20"/>
          <w:lang w:eastAsia="en-NZ"/>
        </w:rPr>
        <w:br/>
        <w:t xml:space="preserve">( Phone </w:t>
      </w:r>
      <w:r w:rsidR="000D1032">
        <w:rPr>
          <w:rFonts w:asciiTheme="majorHAnsi" w:hAnsiTheme="majorHAnsi"/>
          <w:sz w:val="20"/>
          <w:szCs w:val="20"/>
          <w:lang w:eastAsia="en-NZ"/>
        </w:rPr>
        <w:t>+ 64 9 5770749</w:t>
      </w:r>
      <w:r w:rsidRPr="000D1032">
        <w:rPr>
          <w:rFonts w:asciiTheme="majorHAnsi" w:hAnsiTheme="majorHAnsi"/>
          <w:sz w:val="20"/>
          <w:szCs w:val="20"/>
          <w:lang w:eastAsia="en-NZ"/>
        </w:rPr>
        <w:t xml:space="preserve"> | </w:t>
      </w:r>
    </w:p>
    <w:p w:rsidR="001F44E6" w:rsidRPr="009E7174" w:rsidRDefault="001F44E6" w:rsidP="009E7174">
      <w:pPr>
        <w:spacing w:line="240" w:lineRule="auto"/>
        <w:rPr>
          <w:rFonts w:asciiTheme="majorHAnsi" w:hAnsiTheme="majorHAnsi"/>
          <w:sz w:val="20"/>
          <w:szCs w:val="20"/>
          <w:lang w:eastAsia="en-NZ"/>
        </w:rPr>
      </w:pPr>
      <w:r w:rsidRPr="000D1032">
        <w:rPr>
          <w:rFonts w:asciiTheme="majorHAnsi" w:hAnsiTheme="majorHAnsi"/>
          <w:sz w:val="20"/>
          <w:szCs w:val="20"/>
          <w:lang w:eastAsia="en-NZ"/>
        </w:rPr>
        <w:t xml:space="preserve">: Web </w:t>
      </w:r>
      <w:hyperlink r:id="rId6" w:history="1">
        <w:r w:rsidRPr="000D1032">
          <w:rPr>
            <w:rStyle w:val="Hyperlink"/>
            <w:rFonts w:asciiTheme="majorHAnsi" w:hAnsiTheme="majorHAnsi"/>
            <w:color w:val="auto"/>
            <w:sz w:val="20"/>
            <w:szCs w:val="20"/>
            <w:lang w:eastAsia="en-NZ"/>
          </w:rPr>
          <w:t>www.saintkentigern.com</w:t>
        </w:r>
      </w:hyperlink>
      <w:r w:rsidRPr="000D1032">
        <w:rPr>
          <w:rFonts w:asciiTheme="majorHAnsi" w:hAnsiTheme="majorHAnsi"/>
          <w:sz w:val="20"/>
          <w:szCs w:val="20"/>
          <w:lang w:eastAsia="en-NZ"/>
        </w:rPr>
        <w:t xml:space="preserve"> | * Post PO Box 51060, </w:t>
      </w:r>
      <w:proofErr w:type="spellStart"/>
      <w:r w:rsidRPr="000D1032">
        <w:rPr>
          <w:rFonts w:asciiTheme="majorHAnsi" w:hAnsiTheme="majorHAnsi"/>
          <w:sz w:val="20"/>
          <w:szCs w:val="20"/>
          <w:lang w:eastAsia="en-NZ"/>
        </w:rPr>
        <w:t>Pakuranga</w:t>
      </w:r>
      <w:proofErr w:type="spellEnd"/>
      <w:r w:rsidRPr="000D1032">
        <w:rPr>
          <w:rFonts w:asciiTheme="majorHAnsi" w:hAnsiTheme="majorHAnsi"/>
          <w:sz w:val="20"/>
          <w:szCs w:val="20"/>
          <w:lang w:eastAsia="en-NZ"/>
        </w:rPr>
        <w:t xml:space="preserve">, </w:t>
      </w:r>
      <w:proofErr w:type="spellStart"/>
      <w:r w:rsidRPr="000D1032">
        <w:rPr>
          <w:rFonts w:asciiTheme="majorHAnsi" w:hAnsiTheme="majorHAnsi"/>
          <w:sz w:val="20"/>
          <w:szCs w:val="20"/>
          <w:lang w:eastAsia="en-NZ"/>
        </w:rPr>
        <w:t>Manukau</w:t>
      </w:r>
      <w:proofErr w:type="spellEnd"/>
      <w:r w:rsidRPr="000D1032">
        <w:rPr>
          <w:rFonts w:asciiTheme="majorHAnsi" w:hAnsiTheme="majorHAnsi"/>
          <w:sz w:val="20"/>
          <w:szCs w:val="20"/>
          <w:lang w:eastAsia="en-NZ"/>
        </w:rPr>
        <w:t xml:space="preserve"> 2140</w:t>
      </w:r>
    </w:p>
    <w:sectPr w:rsidR="001F44E6" w:rsidRPr="009E71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136FD"/>
    <w:multiLevelType w:val="hybridMultilevel"/>
    <w:tmpl w:val="85A218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8B3EBD"/>
    <w:multiLevelType w:val="hybridMultilevel"/>
    <w:tmpl w:val="42E241C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0149F9"/>
    <w:multiLevelType w:val="hybridMultilevel"/>
    <w:tmpl w:val="98F67FAE"/>
    <w:lvl w:ilvl="0" w:tplc="59545802">
      <w:numFmt w:val="bullet"/>
      <w:lvlText w:val="·"/>
      <w:lvlJc w:val="left"/>
      <w:pPr>
        <w:ind w:left="930" w:hanging="57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9130CE"/>
    <w:multiLevelType w:val="hybridMultilevel"/>
    <w:tmpl w:val="F9CA42A8"/>
    <w:lvl w:ilvl="0" w:tplc="1409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E6"/>
    <w:rsid w:val="000D1032"/>
    <w:rsid w:val="001F44E6"/>
    <w:rsid w:val="005278E4"/>
    <w:rsid w:val="00715F4D"/>
    <w:rsid w:val="00816C04"/>
    <w:rsid w:val="0087270C"/>
    <w:rsid w:val="009E7174"/>
    <w:rsid w:val="00A336AA"/>
    <w:rsid w:val="00D8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F44E6"/>
    <w:rPr>
      <w:color w:val="0000FF"/>
      <w:u w:val="single"/>
    </w:rPr>
  </w:style>
  <w:style w:type="paragraph" w:styleId="BodyText">
    <w:name w:val="Body Text"/>
    <w:basedOn w:val="Normal"/>
    <w:link w:val="BodyTextChar"/>
    <w:rsid w:val="000D1032"/>
    <w:pPr>
      <w:spacing w:after="24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0D1032"/>
    <w:rPr>
      <w:rFonts w:ascii="Times New Roman" w:eastAsia="Times New Roman" w:hAnsi="Times New Roman" w:cs="Times New Roman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0D103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F44E6"/>
    <w:rPr>
      <w:color w:val="0000FF"/>
      <w:u w:val="single"/>
    </w:rPr>
  </w:style>
  <w:style w:type="paragraph" w:styleId="BodyText">
    <w:name w:val="Body Text"/>
    <w:basedOn w:val="Normal"/>
    <w:link w:val="BodyTextChar"/>
    <w:rsid w:val="000D1032"/>
    <w:pPr>
      <w:spacing w:after="24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0D1032"/>
    <w:rPr>
      <w:rFonts w:ascii="Times New Roman" w:eastAsia="Times New Roman" w:hAnsi="Times New Roman" w:cs="Times New Roman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0D103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intkentigern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Kentigern College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</dc:creator>
  <cp:lastModifiedBy>ICT</cp:lastModifiedBy>
  <cp:revision>8</cp:revision>
  <dcterms:created xsi:type="dcterms:W3CDTF">2011-03-22T22:10:00Z</dcterms:created>
  <dcterms:modified xsi:type="dcterms:W3CDTF">2011-03-25T03:10:00Z</dcterms:modified>
</cp:coreProperties>
</file>